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A00" w:rsidRPr="00395860" w:rsidRDefault="00AB7A00" w:rsidP="00395860">
      <w:pPr>
        <w:pStyle w:val="NoSpacing"/>
        <w:rPr>
          <w:rtl/>
        </w:rPr>
      </w:pPr>
    </w:p>
    <w:p w:rsidR="00C34E13" w:rsidRPr="00C34E13" w:rsidRDefault="00C34E13" w:rsidP="00012162">
      <w:pPr>
        <w:jc w:val="center"/>
        <w:rPr>
          <w:rFonts w:cs="B Nazanin"/>
          <w:b/>
          <w:bCs/>
          <w:sz w:val="24"/>
          <w:szCs w:val="24"/>
          <w:rtl/>
        </w:rPr>
      </w:pPr>
      <w:r w:rsidRPr="00C34E13">
        <w:rPr>
          <w:rFonts w:cs="B Nazanin" w:hint="cs"/>
          <w:b/>
          <w:bCs/>
          <w:sz w:val="24"/>
          <w:szCs w:val="24"/>
          <w:rtl/>
        </w:rPr>
        <w:t>جمهوري اسلامي ايران</w:t>
      </w:r>
    </w:p>
    <w:p w:rsidR="00B550D0" w:rsidRPr="00B550D0" w:rsidRDefault="00B550D0" w:rsidP="00012162">
      <w:pPr>
        <w:jc w:val="center"/>
        <w:rPr>
          <w:rFonts w:cs="B Nazanin"/>
          <w:b/>
          <w:bCs/>
          <w:sz w:val="24"/>
          <w:szCs w:val="24"/>
          <w:rtl/>
        </w:rPr>
      </w:pPr>
      <w:r w:rsidRPr="00B550D0">
        <w:rPr>
          <w:rFonts w:cs="B Nazanin" w:hint="cs"/>
          <w:b/>
          <w:bCs/>
          <w:sz w:val="24"/>
          <w:szCs w:val="24"/>
          <w:rtl/>
        </w:rPr>
        <w:t>وزارت تعاون، كار و رفاه اجتماعي</w:t>
      </w:r>
    </w:p>
    <w:p w:rsidR="00B550D0" w:rsidRPr="00B550D0" w:rsidRDefault="00B550D0" w:rsidP="00012162">
      <w:pPr>
        <w:jc w:val="center"/>
        <w:rPr>
          <w:rFonts w:cs="B Nazanin"/>
          <w:b/>
          <w:bCs/>
          <w:sz w:val="24"/>
          <w:szCs w:val="24"/>
          <w:rtl/>
        </w:rPr>
      </w:pPr>
      <w:r w:rsidRPr="00B550D0">
        <w:rPr>
          <w:rFonts w:cs="B Nazanin" w:hint="cs"/>
          <w:b/>
          <w:bCs/>
          <w:sz w:val="24"/>
          <w:szCs w:val="24"/>
          <w:rtl/>
        </w:rPr>
        <w:t>اداره كل تعاون، كار و رفاه اجتماعي..............</w:t>
      </w:r>
    </w:p>
    <w:p w:rsidR="00B550D0" w:rsidRPr="00C34E13" w:rsidRDefault="00B550D0" w:rsidP="00012162">
      <w:pPr>
        <w:jc w:val="center"/>
        <w:rPr>
          <w:rFonts w:cs="B Titr"/>
          <w:b/>
          <w:bCs/>
          <w:sz w:val="26"/>
          <w:szCs w:val="26"/>
          <w:rtl/>
        </w:rPr>
      </w:pPr>
      <w:r w:rsidRPr="00C34E13">
        <w:rPr>
          <w:rFonts w:cs="B Titr" w:hint="cs"/>
          <w:b/>
          <w:bCs/>
          <w:sz w:val="26"/>
          <w:szCs w:val="26"/>
          <w:rtl/>
        </w:rPr>
        <w:t>گواهينامه تأييد صلاحيت ايمني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در اجراي تبصره ماده 2 آئين نامه ايمني امور پيمانكاري، مصوب 3/12/1388 شورايعالي حفاظت فني، به شخص حقيقي/ حقوقي......................................................با مشخصات زير: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1- نام مدير عامل/ فرد حقيقي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2- كد ملي مدير عامل/ فرد حقيقي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3- آدرس و كدپستي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4- تلفن ثابت، همراه، دورنگار و پست الكترونيكي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5- شماره و تاريخ ثبت و شناسه شركت (حقوقي)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با موضوع فعاليت در زمينه زير: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..................................................................................................................................................................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..................................................................................................................................................................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در كميته تشخيص صلاحيت ايمني استان مورد تأييد قرار گرفت.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اين گواهينامه به مدت 2 سال از تاريخ صدور اعتبار دارد.</w:t>
      </w:r>
    </w:p>
    <w:p w:rsidR="00B550D0" w:rsidRDefault="00C34E13" w:rsidP="00012162">
      <w:pPr>
        <w:jc w:val="center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                                                                                     </w:t>
      </w:r>
      <w:r>
        <w:rPr>
          <w:rFonts w:cs="B Nazanin" w:hint="cs"/>
          <w:b/>
          <w:bCs/>
          <w:sz w:val="24"/>
          <w:szCs w:val="24"/>
          <w:rtl/>
        </w:rPr>
        <w:t xml:space="preserve">    </w:t>
      </w:r>
      <w:r w:rsidR="00B550D0" w:rsidRPr="00C34E13">
        <w:rPr>
          <w:rFonts w:cs="B Nazanin" w:hint="cs"/>
          <w:b/>
          <w:bCs/>
          <w:sz w:val="24"/>
          <w:szCs w:val="24"/>
          <w:rtl/>
        </w:rPr>
        <w:t>مدير كل تعاون، كار و رفاه اجتماعي</w:t>
      </w:r>
    </w:p>
    <w:p w:rsidR="00012162" w:rsidRDefault="00012162" w:rsidP="00012162">
      <w:pPr>
        <w:jc w:val="center"/>
        <w:rPr>
          <w:rFonts w:cs="B Nazanin"/>
          <w:b/>
          <w:bCs/>
          <w:sz w:val="26"/>
          <w:szCs w:val="26"/>
          <w:rtl/>
        </w:rPr>
      </w:pPr>
    </w:p>
    <w:p w:rsidR="00012162" w:rsidRPr="00C34E13" w:rsidRDefault="00012162" w:rsidP="00012162">
      <w:pPr>
        <w:jc w:val="center"/>
        <w:rPr>
          <w:rFonts w:cs="B Nazanin"/>
          <w:b/>
          <w:bCs/>
          <w:sz w:val="26"/>
          <w:szCs w:val="26"/>
          <w:rtl/>
        </w:rPr>
      </w:pPr>
    </w:p>
    <w:sectPr w:rsidR="00012162" w:rsidRPr="00C34E13" w:rsidSect="00B550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16D" w:rsidRDefault="00C5116D" w:rsidP="00E002DD">
      <w:pPr>
        <w:spacing w:after="0" w:line="240" w:lineRule="auto"/>
      </w:pPr>
      <w:r>
        <w:separator/>
      </w:r>
    </w:p>
  </w:endnote>
  <w:endnote w:type="continuationSeparator" w:id="0">
    <w:p w:rsidR="00C5116D" w:rsidRDefault="00C5116D" w:rsidP="00E00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2DD" w:rsidRDefault="00E002D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2DD" w:rsidRDefault="00E002D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2DD" w:rsidRDefault="00E002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16D" w:rsidRDefault="00C5116D" w:rsidP="00E002DD">
      <w:pPr>
        <w:spacing w:after="0" w:line="240" w:lineRule="auto"/>
      </w:pPr>
      <w:r>
        <w:separator/>
      </w:r>
    </w:p>
  </w:footnote>
  <w:footnote w:type="continuationSeparator" w:id="0">
    <w:p w:rsidR="00C5116D" w:rsidRDefault="00C5116D" w:rsidP="00E002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2DD" w:rsidRDefault="00E002D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2DD" w:rsidRDefault="00E002DD" w:rsidP="00E002DD">
    <w:pPr>
      <w:tabs>
        <w:tab w:val="center" w:pos="4513"/>
        <w:tab w:val="right" w:pos="9026"/>
      </w:tabs>
      <w:jc w:val="center"/>
      <w:rPr>
        <w:rFonts w:cs="B Nazanin"/>
        <w:sz w:val="32"/>
        <w:szCs w:val="32"/>
      </w:rPr>
    </w:pPr>
    <w:r>
      <w:rPr>
        <w:rFonts w:cs="B Nazanin" w:hint="cs"/>
        <w:sz w:val="32"/>
        <w:szCs w:val="32"/>
        <w:rtl/>
      </w:rPr>
      <w:t>اسناد مناقصه اجرای خطوط جمع آوری و انتقال آب چاههای بیدستان قزوین</w:t>
    </w:r>
  </w:p>
  <w:p w:rsidR="00E002DD" w:rsidRDefault="00E002DD" w:rsidP="00E002DD">
    <w:pPr>
      <w:pStyle w:val="Header"/>
    </w:pPr>
    <w:r>
      <w:rPr>
        <w:rFonts w:cs="Traditional Arabic"/>
        <w:sz w:val="20"/>
        <w:szCs w:val="20"/>
        <w:lang w:eastAsia="zh-CN"/>
      </w:rPr>
    </w:r>
    <w:r>
      <w:rPr>
        <w:rFonts w:cs="Traditional Arabic"/>
        <w:sz w:val="20"/>
        <w:szCs w:val="20"/>
      </w:rP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Flowchart: Decision 7" o:spid="_x0000_s2049" type="#_x0000_t110" style="width:451.3pt;height:6.4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q98LQIAAF0EAAAOAAAAZHJzL2Uyb0RvYy54bWysVMFuEzEQvSPxD5bvdLOhIe2qm6pKKEIq&#10;pVLhAyZeb9bC6zFjJ5vy9Yy9aUjhghA5WJ4d+82898a5ut73Vuw0BYOuluXZRArtFDbGbWr59cvt&#10;mwspQgTXgEWna/mkg7xevH51NfhKT7FD22gSDOJCNfhadjH6qiiC6nQP4Qy9dpxskXqIHNKmaAgG&#10;Ru9tMZ1M3hUDUuMJlQ6Bv67GpFxk/LbVKn5u26CjsLXk3mJeKa/rtBaLK6g2BL4z6tAG/EMXPRjH&#10;RY9QK4ggtmT+gOqNIgzYxjOFfYFta5TOHJhNOfmNzWMHXmcuLE7wR5nC/4NV97sHEqap5VwKBz1b&#10;dGtxUB1QrMRKK5OcFfMk1OBDxecf/QMlqsHfofoWhMNlB26jb4hw6DQ03F6ZzhcvLqQg8FWxHj5h&#10;w3VgGzFrtm+pT4Cshthna56O1uh9FIo/zuZvy1nJDirOXZTn59m6Aqrny55C/KCxF2lTy5ZJcFsU&#10;nynkSrC7CzF1BtXz+cwErWlujbU5oM16aUnsII1M/mUyTPj0mHViqOXlbDrLyC9y4e8gehN59q3p&#10;mdGxDlRJwveuyZMZwdhxzy1bd9A0yTjaEffr/cGZNTZPrC7hOOP8JnnTIf2QYuD5rmX4vgXSUtiP&#10;jh26zBqKmIPz2XzK2tJpZn2aAacYqpZRinG7jOMj2noym44rlVkGhzfsamuyyMnxsatD3zzDWfvD&#10;e0uP5DTOp379Kyx+AgAA//8DAFBLAwQUAAYACAAAACEAxlokI9sAAAAEAQAADwAAAGRycy9kb3du&#10;cmV2LnhtbEyPQUvDQBCF74L/YRnBm92YQ2hjNkVE0YugqdXrNDtNotnZkN2m0V/v6EUvD4b3eO+b&#10;Yj27Xk00hs6zgctFAoq49rbjxsDL5u5iCSpEZIu9ZzLwSQHW5elJgbn1R36mqYqNkhIOORpoYxxy&#10;rUPdksOw8AOxeHs/Ooxyjo22Ix6l3PU6TZJMO+xYFloc6Kal+qM6OAND9nr/sH962zbVRFN4v11t&#10;v7JHY87P5usrUJHm+BeGH3xBh1KYdv7ANqjegDwSf1W8VZJmoHYSSpegy0L/hy+/AQAA//8DAFBL&#10;AQItABQABgAIAAAAIQC2gziS/gAAAOEBAAATAAAAAAAAAAAAAAAAAAAAAABbQ29udGVudF9UeXBl&#10;c10ueG1sUEsBAi0AFAAGAAgAAAAhADj9If/WAAAAlAEAAAsAAAAAAAAAAAAAAAAALwEAAF9yZWxz&#10;Ly5yZWxzUEsBAi0AFAAGAAgAAAAhAGW2r3wtAgAAXQQAAA4AAAAAAAAAAAAAAAAALgIAAGRycy9l&#10;Mm9Eb2MueG1sUEsBAi0AFAAGAAgAAAAhAMZaJCPbAAAABAEAAA8AAAAAAAAAAAAAAAAAhwQAAGRy&#10;cy9kb3ducmV2LnhtbFBLBQYAAAAABAAEAPMAAACPBQAAAAA=&#10;" fillcolor="black">
          <v:textbox style="mso-next-textbox:#Flowchart: Decision 7">
            <w:txbxContent>
              <w:p w:rsidR="00E002DD" w:rsidRDefault="00E002DD" w:rsidP="00E002DD">
                <w:pPr>
                  <w:pStyle w:val="Header"/>
                </w:pPr>
                <w:r>
                  <w:rPr>
                    <w:rFonts w:hint="cs"/>
                    <w:rtl/>
                  </w:rPr>
                  <w:t>اسناد مناقصه طرح ارتقای تصفیه خانه فاضلاب شهر ایلام</w:t>
                </w:r>
              </w:p>
              <w:p w:rsidR="00E002DD" w:rsidRDefault="00E002DD" w:rsidP="00E002DD">
                <w:pPr>
                  <w:jc w:val="center"/>
                  <w:rPr>
                    <w:rFonts w:hint="cs"/>
                    <w:rtl/>
                  </w:rPr>
                </w:pPr>
              </w:p>
            </w:txbxContent>
          </v:textbox>
          <w10:wrap type="none" anchorx="page"/>
          <w10:anchorlock/>
        </v:shape>
      </w:pic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2DD" w:rsidRDefault="00E002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550D0"/>
    <w:rsid w:val="00012162"/>
    <w:rsid w:val="00231CB3"/>
    <w:rsid w:val="00395860"/>
    <w:rsid w:val="00481DCD"/>
    <w:rsid w:val="006F194D"/>
    <w:rsid w:val="009F212A"/>
    <w:rsid w:val="00AB7A00"/>
    <w:rsid w:val="00B550D0"/>
    <w:rsid w:val="00C34E13"/>
    <w:rsid w:val="00C5116D"/>
    <w:rsid w:val="00E002DD"/>
    <w:rsid w:val="00EB2F73"/>
    <w:rsid w:val="00FF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5:docId w15:val="{44379D04-ADD4-4D48-BE0A-937DAD809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27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50D0"/>
    <w:pPr>
      <w:ind w:left="720"/>
      <w:contextualSpacing/>
    </w:pPr>
  </w:style>
  <w:style w:type="paragraph" w:styleId="NoSpacing">
    <w:name w:val="No Spacing"/>
    <w:uiPriority w:val="1"/>
    <w:qFormat/>
    <w:rsid w:val="00395860"/>
    <w:pPr>
      <w:bidi/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002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2DD"/>
  </w:style>
  <w:style w:type="paragraph" w:styleId="Footer">
    <w:name w:val="footer"/>
    <w:basedOn w:val="Normal"/>
    <w:link w:val="FooterChar"/>
    <w:uiPriority w:val="99"/>
    <w:unhideWhenUsed/>
    <w:rsid w:val="00E002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2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jafari</dc:creator>
  <cp:keywords/>
  <dc:description/>
  <cp:lastModifiedBy>Amir Barforoshi [ Rayab Consulting Engineers ]</cp:lastModifiedBy>
  <cp:revision>11</cp:revision>
  <cp:lastPrinted>2014-08-31T07:33:00Z</cp:lastPrinted>
  <dcterms:created xsi:type="dcterms:W3CDTF">2014-08-12T03:43:00Z</dcterms:created>
  <dcterms:modified xsi:type="dcterms:W3CDTF">2018-07-29T07:27:00Z</dcterms:modified>
</cp:coreProperties>
</file>